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FA7FFC">
                              <w:t>0</w:t>
                            </w:r>
                            <w:r w:rsidR="002B3DF1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FA7FFC">
                        <w:t>0</w:t>
                      </w:r>
                      <w:r w:rsidR="002B3DF1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004D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197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FA7FFC">
        <w:rPr>
          <w:b/>
          <w:bCs/>
        </w:rPr>
        <w:t>07</w:t>
      </w:r>
      <w:r>
        <w:rPr>
          <w:b/>
          <w:bCs/>
        </w:rPr>
        <w:t xml:space="preserve">  -  201</w:t>
      </w:r>
      <w:r w:rsidR="00FA7FFC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FA7FFC">
        <w:t>0</w:t>
      </w:r>
      <w:r w:rsidR="002B3DF1">
        <w:t>8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FA7FFC">
        <w:t>0</w:t>
      </w:r>
      <w:r w:rsidR="002B3DF1">
        <w:t>8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A004D0" w:rsidRPr="00A004D0" w:rsidRDefault="0095045B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A004D0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A004D0" w:rsidRPr="00A004D0">
        <w:rPr>
          <w:rFonts w:asciiTheme="minorHAnsi" w:hAnsiTheme="minorHAnsi" w:cs="Arial"/>
          <w:sz w:val="22"/>
          <w:szCs w:val="22"/>
          <w:lang w:val="es-ES_tradnl"/>
        </w:rPr>
        <w:t>Lobos, 7 de Octubre de 2008.-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A004D0" w:rsidRPr="00A004D0" w:rsidRDefault="00A004D0" w:rsidP="00A004D0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A004D0">
        <w:rPr>
          <w:rFonts w:asciiTheme="minorHAnsi" w:hAnsiTheme="minorHAnsi" w:cs="Arial"/>
          <w:b/>
          <w:bCs/>
        </w:rPr>
        <w:t>S                    /                      D</w:t>
      </w:r>
    </w:p>
    <w:p w:rsidR="00A004D0" w:rsidRPr="00A004D0" w:rsidRDefault="00A004D0" w:rsidP="00A004D0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004D0" w:rsidRPr="00A004D0" w:rsidRDefault="00A004D0" w:rsidP="00A004D0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A004D0">
        <w:rPr>
          <w:rFonts w:asciiTheme="minorHAnsi" w:hAnsiTheme="minorHAnsi"/>
          <w:sz w:val="22"/>
          <w:szCs w:val="22"/>
          <w:u w:val="single"/>
        </w:rPr>
        <w:t xml:space="preserve">Ref.: Expte. Nº 107/2008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 xml:space="preserve">- Expte. Nº 4067-10189/08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>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De nuestra mayor consideración:</w:t>
      </w: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Sesión Especial </w:t>
      </w:r>
      <w:r w:rsidRPr="00A004D0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A004D0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A004D0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A004D0">
        <w:rPr>
          <w:rFonts w:asciiTheme="minorHAnsi" w:hAnsiTheme="minorHAnsi" w:cs="Arial"/>
          <w:b/>
          <w:sz w:val="22"/>
          <w:szCs w:val="22"/>
        </w:rPr>
        <w:t>º 2421</w:t>
      </w:r>
      <w:r w:rsidRPr="00A004D0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A004D0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A004D0">
        <w:rPr>
          <w:rFonts w:asciiTheme="minorHAnsi" w:hAnsiTheme="minorHAnsi" w:cs="Arial"/>
          <w:sz w:val="22"/>
          <w:szCs w:val="22"/>
        </w:rPr>
        <w:t>,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O R D E N A N Z A   N º   2 4 2 1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A004D0">
        <w:rPr>
          <w:rFonts w:asciiTheme="minorHAnsi" w:hAnsiTheme="minorHAnsi" w:cs="Arial"/>
          <w:sz w:val="22"/>
          <w:szCs w:val="22"/>
        </w:rPr>
        <w:t xml:space="preserve"> Autorízase al Departamento Ejecutivo Municipal a suscribir con el Ministerio de Desarrollo Social de </w:t>
      </w:r>
      <w:smartTag w:uri="urn:schemas-microsoft-com:office:smarttags" w:element="PersonName">
        <w:smartTagPr>
          <w:attr w:name="ProductID" w:val="la Provincia"/>
        </w:smartTagPr>
        <w:r w:rsidRPr="00A004D0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A004D0">
        <w:rPr>
          <w:rFonts w:asciiTheme="minorHAnsi" w:hAnsiTheme="minorHAnsi" w:cs="Arial"/>
          <w:sz w:val="22"/>
          <w:szCs w:val="22"/>
        </w:rPr>
        <w:t xml:space="preserve"> de Buenos Aires un Convenio de Adhesión al Programa de Integración Comunitaria.-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A004D0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A004D0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SIETE DIAS DEL MES DE OCTUBRE DEL AÑO DOS MIL OCHO.----------------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A004D0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Lobos, 16 de Octubre de 2008.-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A004D0" w:rsidRPr="00A004D0" w:rsidRDefault="00A004D0" w:rsidP="00A004D0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A004D0">
        <w:rPr>
          <w:rFonts w:asciiTheme="minorHAnsi" w:hAnsiTheme="minorHAnsi" w:cs="Arial"/>
          <w:b/>
          <w:bCs/>
        </w:rPr>
        <w:t>S                    /                      D</w:t>
      </w:r>
    </w:p>
    <w:p w:rsidR="00A004D0" w:rsidRPr="00A004D0" w:rsidRDefault="00A004D0" w:rsidP="00A004D0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004D0" w:rsidRPr="00A004D0" w:rsidRDefault="00A004D0" w:rsidP="00A004D0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A004D0">
        <w:rPr>
          <w:rFonts w:asciiTheme="minorHAnsi" w:hAnsiTheme="minorHAnsi"/>
          <w:sz w:val="22"/>
          <w:szCs w:val="22"/>
          <w:u w:val="single"/>
        </w:rPr>
        <w:t xml:space="preserve">Ref.: Expte. Nº 109/2008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 xml:space="preserve">- Expte. Nº 4067-10424/08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>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De nuestra mayor consideración:</w:t>
      </w: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Sesión Especial </w:t>
      </w:r>
      <w:r w:rsidRPr="00A004D0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A004D0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A004D0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A004D0">
        <w:rPr>
          <w:rFonts w:asciiTheme="minorHAnsi" w:hAnsiTheme="minorHAnsi" w:cs="Arial"/>
          <w:b/>
          <w:sz w:val="22"/>
          <w:szCs w:val="22"/>
        </w:rPr>
        <w:t>º 2422</w:t>
      </w:r>
      <w:r w:rsidRPr="00A004D0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A004D0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A004D0">
        <w:rPr>
          <w:rFonts w:asciiTheme="minorHAnsi" w:hAnsiTheme="minorHAnsi" w:cs="Arial"/>
          <w:sz w:val="22"/>
          <w:szCs w:val="22"/>
        </w:rPr>
        <w:t>,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O R D E N A N Z A   N º   2 4 2 2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A004D0">
        <w:rPr>
          <w:rFonts w:asciiTheme="minorHAnsi" w:hAnsiTheme="minorHAnsi" w:cs="Arial"/>
          <w:sz w:val="22"/>
          <w:szCs w:val="22"/>
        </w:rPr>
        <w:t xml:space="preserve"> Autorízase al Departamento Ejecutivo Municipal  a suscribir con el Ministerio de D</w:t>
      </w:r>
      <w:r w:rsidRPr="00A004D0">
        <w:rPr>
          <w:rFonts w:asciiTheme="minorHAnsi" w:hAnsiTheme="minorHAnsi" w:cs="Arial"/>
          <w:sz w:val="22"/>
          <w:szCs w:val="22"/>
        </w:rPr>
        <w:t>e</w:t>
      </w:r>
      <w:r w:rsidRPr="00A004D0">
        <w:rPr>
          <w:rFonts w:asciiTheme="minorHAnsi" w:hAnsiTheme="minorHAnsi" w:cs="Arial"/>
          <w:sz w:val="22"/>
          <w:szCs w:val="22"/>
        </w:rPr>
        <w:t xml:space="preserve">sarrollo Social, representado por </w:t>
      </w:r>
      <w:smartTag w:uri="urn:schemas-microsoft-com:office:smarttags" w:element="PersonName">
        <w:smartTagPr>
          <w:attr w:name="ProductID" w:val="la Subsecretaria"/>
        </w:smartTagPr>
        <w:r w:rsidRPr="00A004D0">
          <w:rPr>
            <w:rFonts w:asciiTheme="minorHAnsi" w:hAnsiTheme="minorHAnsi" w:cs="Arial"/>
            <w:sz w:val="22"/>
            <w:szCs w:val="22"/>
          </w:rPr>
          <w:t>la Subsecretaria</w:t>
        </w:r>
      </w:smartTag>
      <w:r w:rsidRPr="00A004D0">
        <w:rPr>
          <w:rFonts w:asciiTheme="minorHAnsi" w:hAnsiTheme="minorHAnsi" w:cs="Arial"/>
          <w:sz w:val="22"/>
          <w:szCs w:val="22"/>
        </w:rPr>
        <w:t xml:space="preserve"> de Niñez y Adolescencia, Lic. Martha Arriola un Convenio destinado al cobro de Becas dispuestas por dicho Organismo, para solventar los gastos que demande la atención del Programa Solidario de Contención e Integración de Niños y Adolesce</w:t>
      </w:r>
      <w:r w:rsidRPr="00A004D0">
        <w:rPr>
          <w:rFonts w:asciiTheme="minorHAnsi" w:hAnsiTheme="minorHAnsi" w:cs="Arial"/>
          <w:sz w:val="22"/>
          <w:szCs w:val="22"/>
        </w:rPr>
        <w:t>n</w:t>
      </w:r>
      <w:r w:rsidRPr="00A004D0">
        <w:rPr>
          <w:rFonts w:asciiTheme="minorHAnsi" w:hAnsiTheme="minorHAnsi" w:cs="Arial"/>
          <w:sz w:val="22"/>
          <w:szCs w:val="22"/>
        </w:rPr>
        <w:t>tes.-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A004D0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A004D0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DIECISEIS DIAS DEL MES DE OCTUBRE DEL AÑO DOS MIL OCHO.----------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A004D0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Lobos, 16 de Octubre de 2008.-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A004D0" w:rsidRPr="00A004D0" w:rsidRDefault="00A004D0" w:rsidP="00A004D0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A004D0">
        <w:rPr>
          <w:rFonts w:asciiTheme="minorHAnsi" w:hAnsiTheme="minorHAnsi" w:cs="Arial"/>
          <w:b/>
          <w:bCs/>
        </w:rPr>
        <w:t>S                    /                      D</w:t>
      </w:r>
    </w:p>
    <w:p w:rsidR="00A004D0" w:rsidRPr="00A004D0" w:rsidRDefault="00A004D0" w:rsidP="00A004D0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004D0" w:rsidRPr="00A004D0" w:rsidRDefault="00A004D0" w:rsidP="00A004D0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A004D0">
        <w:rPr>
          <w:rFonts w:asciiTheme="minorHAnsi" w:hAnsiTheme="minorHAnsi"/>
          <w:sz w:val="22"/>
          <w:szCs w:val="22"/>
          <w:u w:val="single"/>
        </w:rPr>
        <w:t xml:space="preserve">Ref.: Expte. Nº 110/2008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 xml:space="preserve">- Expte. Nº 4067-10431/08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>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De nuestra mayor consideración:</w:t>
      </w: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Sesión Especial </w:t>
      </w:r>
      <w:r w:rsidRPr="00A004D0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A004D0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A004D0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A004D0">
        <w:rPr>
          <w:rFonts w:asciiTheme="minorHAnsi" w:hAnsiTheme="minorHAnsi" w:cs="Arial"/>
          <w:b/>
          <w:sz w:val="22"/>
          <w:szCs w:val="22"/>
        </w:rPr>
        <w:t>º 2423</w:t>
      </w:r>
      <w:r w:rsidRPr="00A004D0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A004D0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A004D0">
        <w:rPr>
          <w:rFonts w:asciiTheme="minorHAnsi" w:hAnsiTheme="minorHAnsi" w:cs="Arial"/>
          <w:sz w:val="22"/>
          <w:szCs w:val="22"/>
        </w:rPr>
        <w:t>,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O R D E N A N Z A   N º   2 4 2 3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A004D0">
        <w:rPr>
          <w:rFonts w:asciiTheme="minorHAnsi" w:hAnsiTheme="minorHAnsi" w:cs="Arial"/>
          <w:sz w:val="22"/>
          <w:szCs w:val="22"/>
        </w:rPr>
        <w:t xml:space="preserve"> Autorízase al Departamento Ejecutivo Municipal  a suscribir con el Ministerio de D</w:t>
      </w:r>
      <w:r w:rsidRPr="00A004D0">
        <w:rPr>
          <w:rFonts w:asciiTheme="minorHAnsi" w:hAnsiTheme="minorHAnsi" w:cs="Arial"/>
          <w:sz w:val="22"/>
          <w:szCs w:val="22"/>
        </w:rPr>
        <w:t>e</w:t>
      </w:r>
      <w:r w:rsidRPr="00A004D0">
        <w:rPr>
          <w:rFonts w:asciiTheme="minorHAnsi" w:hAnsiTheme="minorHAnsi" w:cs="Arial"/>
          <w:sz w:val="22"/>
          <w:szCs w:val="22"/>
        </w:rPr>
        <w:t xml:space="preserve">sarrollo Social, representado por </w:t>
      </w:r>
      <w:smartTag w:uri="urn:schemas-microsoft-com:office:smarttags" w:element="PersonName">
        <w:smartTagPr>
          <w:attr w:name="ProductID" w:val="la Subsecretaria"/>
        </w:smartTagPr>
        <w:r w:rsidRPr="00A004D0">
          <w:rPr>
            <w:rFonts w:asciiTheme="minorHAnsi" w:hAnsiTheme="minorHAnsi" w:cs="Arial"/>
            <w:sz w:val="22"/>
            <w:szCs w:val="22"/>
          </w:rPr>
          <w:t>la Subsecretaria</w:t>
        </w:r>
      </w:smartTag>
      <w:r w:rsidRPr="00A004D0">
        <w:rPr>
          <w:rFonts w:asciiTheme="minorHAnsi" w:hAnsiTheme="minorHAnsi" w:cs="Arial"/>
          <w:sz w:val="22"/>
          <w:szCs w:val="22"/>
        </w:rPr>
        <w:t xml:space="preserve"> de Niñez y Adolescencia, Lic. Martha Arriola un Convenio destinado al cobro de Becas dispuestas por dicho Organismo, para la implementación de </w:t>
      </w:r>
      <w:r w:rsidRPr="00A004D0">
        <w:rPr>
          <w:rFonts w:asciiTheme="minorHAnsi" w:hAnsiTheme="minorHAnsi" w:cs="Arial"/>
          <w:sz w:val="22"/>
          <w:szCs w:val="22"/>
        </w:rPr>
        <w:lastRenderedPageBreak/>
        <w:t>estrategias destinadas a promover, ejecutar y coordinar acciones de prevención del delito juvenil, d</w:t>
      </w:r>
      <w:r w:rsidRPr="00A004D0">
        <w:rPr>
          <w:rFonts w:asciiTheme="minorHAnsi" w:hAnsiTheme="minorHAnsi" w:cs="Arial"/>
          <w:sz w:val="22"/>
          <w:szCs w:val="22"/>
        </w:rPr>
        <w:t>e</w:t>
      </w:r>
      <w:r w:rsidRPr="00A004D0">
        <w:rPr>
          <w:rFonts w:asciiTheme="minorHAnsi" w:hAnsiTheme="minorHAnsi" w:cs="Arial"/>
          <w:sz w:val="22"/>
          <w:szCs w:val="22"/>
        </w:rPr>
        <w:t>ntro del marco del Sistema de Promoción y Protección integral de los Derechos del Niño y Sistema de Responsabilidad Penal J</w:t>
      </w:r>
      <w:r w:rsidRPr="00A004D0">
        <w:rPr>
          <w:rFonts w:asciiTheme="minorHAnsi" w:hAnsiTheme="minorHAnsi" w:cs="Arial"/>
          <w:sz w:val="22"/>
          <w:szCs w:val="22"/>
        </w:rPr>
        <w:t>u</w:t>
      </w:r>
      <w:r w:rsidRPr="00A004D0">
        <w:rPr>
          <w:rFonts w:asciiTheme="minorHAnsi" w:hAnsiTheme="minorHAnsi" w:cs="Arial"/>
          <w:sz w:val="22"/>
          <w:szCs w:val="22"/>
        </w:rPr>
        <w:t>venil.-</w:t>
      </w: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A004D0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A004D0">
        <w:rPr>
          <w:rFonts w:asciiTheme="minorHAnsi" w:hAnsiTheme="minorHAnsi" w:cs="Arial"/>
          <w:b/>
          <w:sz w:val="22"/>
          <w:szCs w:val="22"/>
        </w:rPr>
        <w:t>”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A004D0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DIECISEIS DIAS DEL MES DE OCTUBRE DEL AÑO DOS MIL OCHO.----------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A004D0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Lobos, 28 de Octubre de 2008.-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A004D0" w:rsidRPr="00A004D0" w:rsidRDefault="00A004D0" w:rsidP="00A004D0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A004D0">
        <w:rPr>
          <w:rFonts w:asciiTheme="minorHAnsi" w:hAnsiTheme="minorHAnsi" w:cs="Arial"/>
          <w:b/>
          <w:bCs/>
        </w:rPr>
        <w:t>S                    /                      D</w:t>
      </w:r>
    </w:p>
    <w:p w:rsidR="00A004D0" w:rsidRPr="00A004D0" w:rsidRDefault="00A004D0" w:rsidP="00A004D0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004D0" w:rsidRPr="00A004D0" w:rsidRDefault="00A004D0" w:rsidP="00A004D0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A004D0">
        <w:rPr>
          <w:rFonts w:asciiTheme="minorHAnsi" w:hAnsiTheme="minorHAnsi"/>
          <w:sz w:val="22"/>
          <w:szCs w:val="22"/>
          <w:u w:val="single"/>
        </w:rPr>
        <w:t xml:space="preserve">Ref.: Expte. Nº 61/2008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De nuestra mayor consideración:</w:t>
      </w: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A004D0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A004D0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A004D0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A004D0">
        <w:rPr>
          <w:rFonts w:asciiTheme="minorHAnsi" w:hAnsiTheme="minorHAnsi" w:cs="Arial"/>
          <w:b/>
          <w:sz w:val="22"/>
          <w:szCs w:val="22"/>
        </w:rPr>
        <w:t>º 2424</w:t>
      </w:r>
      <w:r w:rsidRPr="00A004D0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VISTO: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El Expte. 61/2008, iniciado por ATE Seccional Cañuelas-Lobos, eleva Proyecto de ordenanza; y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CONSIDERANDO: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ab/>
        <w:t xml:space="preserve">Que la creación de </w:t>
      </w:r>
      <w:smartTag w:uri="urn:schemas-microsoft-com:office:smarttags" w:element="PersonName">
        <w:smartTagPr>
          <w:attr w:name="ProductID" w:val="la Mesa"/>
        </w:smartTagPr>
        <w:r w:rsidRPr="00A004D0">
          <w:rPr>
            <w:rFonts w:asciiTheme="minorHAnsi" w:hAnsiTheme="minorHAnsi" w:cs="Arial"/>
            <w:sz w:val="22"/>
            <w:szCs w:val="22"/>
            <w:lang w:val="es-ES_tradnl"/>
          </w:rPr>
          <w:t>la Mesa</w:t>
        </w:r>
      </w:smartTag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de Relaciones Laborales significaría establecer un espacio de diálogo entre el Departamento Ejecutivo Municipal y los representantes de los trabajadores municipales.</w:t>
      </w:r>
    </w:p>
    <w:p w:rsidR="00A004D0" w:rsidRPr="00A004D0" w:rsidRDefault="00A004D0" w:rsidP="00A004D0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ab/>
        <w:t>Que la misma tiene por objetivo primordial, evitar conflictos en la comunidad municipal.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A004D0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A004D0">
        <w:rPr>
          <w:rFonts w:asciiTheme="minorHAnsi" w:hAnsiTheme="minorHAnsi" w:cs="Arial"/>
          <w:sz w:val="22"/>
          <w:szCs w:val="22"/>
        </w:rPr>
        <w:t>,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O R D E N A N Z A   N º   2 4 2 4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CAPÍTULO I – MESA DE RELACIONES LABORALES.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1º: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Créase en el ámbito de </w:t>
      </w:r>
      <w:smartTag w:uri="urn:schemas-microsoft-com:office:smarttags" w:element="PersonName">
        <w:smartTagPr>
          <w:attr w:name="ProductID" w:val="la Municipalidad"/>
        </w:smartTagPr>
        <w:r w:rsidRPr="00A004D0">
          <w:rPr>
            <w:rFonts w:asciiTheme="minorHAnsi" w:hAnsiTheme="minorHAnsi" w:cs="Arial"/>
            <w:sz w:val="22"/>
            <w:szCs w:val="22"/>
            <w:lang w:val="es-AR"/>
          </w:rPr>
          <w:t>la Municipalidad</w:t>
        </w:r>
      </w:smartTag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de Lobos, </w:t>
      </w:r>
      <w:smartTag w:uri="urn:schemas-microsoft-com:office:smarttags" w:element="PersonName">
        <w:smartTagPr>
          <w:attr w:name="ProductID" w:val="la Mesa"/>
        </w:smartTagPr>
        <w:r w:rsidRPr="00A004D0">
          <w:rPr>
            <w:rFonts w:asciiTheme="minorHAnsi" w:hAnsiTheme="minorHAnsi" w:cs="Arial"/>
            <w:sz w:val="22"/>
            <w:szCs w:val="22"/>
            <w:lang w:val="es-AR"/>
          </w:rPr>
          <w:t>la Mesa</w:t>
        </w:r>
      </w:smartTag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de Relaciones Laborales.-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lastRenderedPageBreak/>
        <w:t>CAPÍTULO II – COMPETENCIA.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2º: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</w:t>
      </w:r>
      <w:smartTag w:uri="urn:schemas-microsoft-com:office:smarttags" w:element="PersonName">
        <w:smartTagPr>
          <w:attr w:name="ProductID" w:val="la Mesa"/>
        </w:smartTagPr>
        <w:r w:rsidRPr="00A004D0">
          <w:rPr>
            <w:rFonts w:asciiTheme="minorHAnsi" w:hAnsiTheme="minorHAnsi" w:cs="Arial"/>
            <w:sz w:val="22"/>
            <w:szCs w:val="22"/>
            <w:lang w:val="es-AR"/>
          </w:rPr>
          <w:t>La Mesa</w:t>
        </w:r>
      </w:smartTag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de Relaciones Laborales entenderá en toda cuestión, reclamo y/o planteo vinculado con:</w:t>
      </w:r>
    </w:p>
    <w:p w:rsidR="00A004D0" w:rsidRPr="00A004D0" w:rsidRDefault="00A004D0" w:rsidP="00A004D0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Pase a planta permanente y cese de empleados.</w:t>
      </w:r>
    </w:p>
    <w:p w:rsidR="00A004D0" w:rsidRPr="00A004D0" w:rsidRDefault="00A004D0" w:rsidP="00A004D0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Solicitud  de calificación y ascenso de los trabajadores municipales.</w:t>
      </w:r>
    </w:p>
    <w:p w:rsidR="00A004D0" w:rsidRPr="00A004D0" w:rsidRDefault="00A004D0" w:rsidP="00A004D0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La salubridad y seguridad de los trabajadores municipales en su ámbito laboral.</w:t>
      </w:r>
    </w:p>
    <w:p w:rsidR="00A004D0" w:rsidRPr="00A004D0" w:rsidRDefault="00A004D0" w:rsidP="00A004D0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Modificación y/o mejora de las condiciones laborales del trabajador municipal.</w:t>
      </w:r>
    </w:p>
    <w:p w:rsidR="00A004D0" w:rsidRPr="00A004D0" w:rsidRDefault="00A004D0" w:rsidP="00A004D0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Todo tipo de conflicto entre empleados municipales, cualquiera sea su tipo de contratación y el Estado Municipal, excepto lo referente a lo salarial.-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CAPÍTULO III – CONFORMACIÓN.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3º: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La comisión estará conformada de la siguiente manera:</w:t>
      </w:r>
    </w:p>
    <w:p w:rsidR="00A004D0" w:rsidRPr="00A004D0" w:rsidRDefault="00A004D0" w:rsidP="00A004D0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Jefe de Personal de </w:t>
      </w:r>
      <w:smartTag w:uri="urn:schemas-microsoft-com:office:smarttags" w:element="PersonName">
        <w:smartTagPr>
          <w:attr w:name="ProductID" w:val="la Municipalidad"/>
        </w:smartTagPr>
        <w:r w:rsidRPr="00A004D0">
          <w:rPr>
            <w:rFonts w:asciiTheme="minorHAnsi" w:hAnsiTheme="minorHAnsi" w:cs="Arial"/>
            <w:sz w:val="22"/>
            <w:szCs w:val="22"/>
            <w:lang w:val="es-AR"/>
          </w:rPr>
          <w:t>la Municipalidad</w:t>
        </w:r>
      </w:smartTag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de Lobos.</w:t>
      </w:r>
    </w:p>
    <w:p w:rsidR="00A004D0" w:rsidRPr="00A004D0" w:rsidRDefault="00A004D0" w:rsidP="00A004D0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double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Un (1) representante del D.E.M.</w:t>
      </w:r>
    </w:p>
    <w:p w:rsidR="00A004D0" w:rsidRPr="00A004D0" w:rsidRDefault="00A004D0" w:rsidP="00A004D0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double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Un (1) representante de cada gremio con representación en el ámbito de los trabajadores municipales.</w:t>
      </w:r>
    </w:p>
    <w:p w:rsidR="00A004D0" w:rsidRPr="00A004D0" w:rsidRDefault="00A004D0" w:rsidP="00A004D0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double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Un (1) representante del H.C.D.-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u w:val="doub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4º: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En los temas que requieran informes y/u opinión de sectores específicos de la administración municipal, los responsables de área serán citados a la reunión. Los mismos contarán con voz y no contarán con voto.-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CAPÍTULO IV – SESIONES.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5º: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La comisión se reunirá en Sesiones Ordinarias una (1) vez CADA DOS MESES, estableciéndose como fecha el tercer martes del mes correspondiente a las 21.00 hs en el Salón de Actos del Palacio Municipal.-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6º: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Sesiones Extraordinarias: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Cuando exista una situación de urgencia que pueda comprometer el normal desarrollo del trabajo municipal, se llamará a Sesión Extraordinaria la que deberá ser notificada, al menos con 48 horas de anticipación, a la totalidad de los miembros.-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7º: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Quórum: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Las sesiones se llevarán a cabo con un horario de tolerancia de 30 (treinta) minutos, con la presencia de al menos un representante del D.E.M., un representante gremial y un representante del H.C.D.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Si pasado el horario de tolerancia no hubiera el Quórum suficiente, los presentes realizarán una nueva convocatoria dentro de los cinco (5) días subsiguientes, con el mismo orden del día y con al menos 48 hs de anticipación. En aquella oportunidad la reunión se llevará a cabo con los miembros presentes.-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8º: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Suspensión de las Sesiones: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Solo se podrán suspender las sesiones de </w:t>
      </w:r>
      <w:smartTag w:uri="urn:schemas-microsoft-com:office:smarttags" w:element="PersonName">
        <w:smartTagPr>
          <w:attr w:name="ProductID" w:val="la Mesa"/>
        </w:smartTagPr>
        <w:r w:rsidRPr="00A004D0">
          <w:rPr>
            <w:rFonts w:asciiTheme="minorHAnsi" w:hAnsiTheme="minorHAnsi" w:cs="Arial"/>
            <w:sz w:val="22"/>
            <w:szCs w:val="22"/>
            <w:lang w:val="es-AR"/>
          </w:rPr>
          <w:t>la Mesa</w:t>
        </w:r>
      </w:smartTag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de Relaciones Laborales por motivos de gravedad que así lo justifiquen.-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CAPÍTULO V – DE LOS DICTÁMENES.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9º: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Los dictámenes de </w:t>
      </w:r>
      <w:smartTag w:uri="urn:schemas-microsoft-com:office:smarttags" w:element="PersonName">
        <w:smartTagPr>
          <w:attr w:name="ProductID" w:val="la Mesa"/>
        </w:smartTagPr>
        <w:r w:rsidRPr="00A004D0">
          <w:rPr>
            <w:rFonts w:asciiTheme="minorHAnsi" w:hAnsiTheme="minorHAnsi" w:cs="Arial"/>
            <w:sz w:val="22"/>
            <w:szCs w:val="22"/>
            <w:lang w:val="es-AR"/>
          </w:rPr>
          <w:t>la Mesa</w:t>
        </w:r>
      </w:smartTag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de Relaciones Laborales tendrán el carácter de no vinculante para el Departamento Ejecutivo Municipal.-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CAPÍTULO VI – DE LAS ACTAS.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10º: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En cada reunión se labrará un acta la que deberá ser suscripta por la totalidad de los miembros presentes. La misma deberá darse a publicidad.-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 xml:space="preserve">CAPÍTULO VII – DE </w:t>
      </w:r>
      <w:smartTag w:uri="urn:schemas-microsoft-com:office:smarttags" w:element="PersonName">
        <w:smartTagPr>
          <w:attr w:name="ProductID" w:val="LA ENTRADA EN"/>
        </w:smartTagPr>
        <w:r w:rsidRPr="00A004D0">
          <w:rPr>
            <w:rFonts w:asciiTheme="minorHAnsi" w:hAnsiTheme="minorHAnsi" w:cs="Arial"/>
            <w:b/>
            <w:sz w:val="22"/>
            <w:szCs w:val="22"/>
            <w:u w:val="single"/>
            <w:lang w:val="es-AR"/>
          </w:rPr>
          <w:t>LA ENTRADA EN</w:t>
        </w:r>
      </w:smartTag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 xml:space="preserve"> VIGENCIA.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11º: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La presente Ordenanza entrará en vigencia a los 30 días de promulgada la misma.-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12º: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De forma.-</w:t>
      </w:r>
      <w:r w:rsidRPr="00A004D0">
        <w:rPr>
          <w:rFonts w:asciiTheme="minorHAnsi" w:hAnsiTheme="minorHAnsi" w:cs="Arial"/>
          <w:b/>
          <w:sz w:val="22"/>
          <w:szCs w:val="22"/>
          <w:lang w:val="es-AR"/>
        </w:rPr>
        <w:t>”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A004D0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OCTUBRE DEL AÑO DOS MIL OCHO.------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A004D0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Lobos, 28 de Octubre de 2008.-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A004D0" w:rsidRPr="00A004D0" w:rsidRDefault="00A004D0" w:rsidP="00A004D0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A004D0">
        <w:rPr>
          <w:rFonts w:asciiTheme="minorHAnsi" w:hAnsiTheme="minorHAnsi" w:cs="Arial"/>
          <w:b/>
          <w:bCs/>
        </w:rPr>
        <w:t>S                    /                      D</w:t>
      </w:r>
    </w:p>
    <w:p w:rsidR="00A004D0" w:rsidRPr="00A004D0" w:rsidRDefault="00A004D0" w:rsidP="00A004D0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004D0" w:rsidRPr="00A004D0" w:rsidRDefault="00A004D0" w:rsidP="00A004D0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A004D0">
        <w:rPr>
          <w:rFonts w:asciiTheme="minorHAnsi" w:hAnsiTheme="minorHAnsi"/>
          <w:sz w:val="22"/>
          <w:szCs w:val="22"/>
          <w:u w:val="single"/>
        </w:rPr>
        <w:t xml:space="preserve">Ref.: Expte. Nº 86/2008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 xml:space="preserve">- Expte. Nº 4067-10115/08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>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De nuestra mayor consideración:</w:t>
      </w: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A004D0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A004D0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A004D0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A004D0">
        <w:rPr>
          <w:rFonts w:asciiTheme="minorHAnsi" w:hAnsiTheme="minorHAnsi" w:cs="Arial"/>
          <w:b/>
          <w:sz w:val="22"/>
          <w:szCs w:val="22"/>
        </w:rPr>
        <w:t>º 2425</w:t>
      </w:r>
      <w:r w:rsidRPr="00A004D0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A004D0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A004D0">
        <w:rPr>
          <w:rFonts w:asciiTheme="minorHAnsi" w:hAnsiTheme="minorHAnsi" w:cs="Arial"/>
          <w:sz w:val="22"/>
          <w:szCs w:val="22"/>
        </w:rPr>
        <w:t>,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O R D E N A N Z A   N º   2 4 2 5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1º: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Exímase de la “Tasa por Servicios a los Emprendimientos Urbanísticos” Capítulo XXIII- Artículo 217 de </w:t>
      </w:r>
      <w:smartTag w:uri="urn:schemas-microsoft-com:office:smarttags" w:element="PersonName">
        <w:smartTagPr>
          <w:attr w:name="ProductID" w:val="la Ordenanza Fiscal"/>
        </w:smartTagPr>
        <w:smartTag w:uri="urn:schemas-microsoft-com:office:smarttags" w:element="PersonName">
          <w:smartTagPr>
            <w:attr w:name="ProductID" w:val="la Ordenanza"/>
          </w:smartTagPr>
          <w:r w:rsidRPr="00A004D0">
            <w:rPr>
              <w:rFonts w:asciiTheme="minorHAnsi" w:hAnsiTheme="minorHAnsi" w:cs="Arial"/>
              <w:sz w:val="22"/>
              <w:szCs w:val="22"/>
              <w:lang w:val="es-AR"/>
            </w:rPr>
            <w:t>la Ordenanza</w:t>
          </w:r>
        </w:smartTag>
        <w:r w:rsidRPr="00A004D0">
          <w:rPr>
            <w:rFonts w:asciiTheme="minorHAnsi" w:hAnsiTheme="minorHAnsi" w:cs="Arial"/>
            <w:sz w:val="22"/>
            <w:szCs w:val="22"/>
            <w:lang w:val="es-AR"/>
          </w:rPr>
          <w:t xml:space="preserve"> Fiscal</w:t>
        </w:r>
      </w:smartTag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Nº 2378/08 vigente a las parcelas ubicadas en el Emprendimiento Bahía de los Lobos cuando en la misma se encuentre construida una vivienda unifamiliar con las siguientes características: </w:t>
      </w:r>
    </w:p>
    <w:p w:rsidR="00A004D0" w:rsidRPr="00A004D0" w:rsidRDefault="00A004D0" w:rsidP="00A004D0">
      <w:pPr>
        <w:ind w:firstLine="25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lastRenderedPageBreak/>
        <w:t>a) Propiedad con una superficie de hasta ochenta (80) metros cuadrados, sin instalaciones complementarias mensurables.-</w:t>
      </w:r>
    </w:p>
    <w:p w:rsidR="00A004D0" w:rsidRPr="00A004D0" w:rsidRDefault="00A004D0" w:rsidP="00A004D0">
      <w:pPr>
        <w:ind w:firstLine="25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b) Cuyo titular acredite residencia permanente en ese domicilio, anterior al 31 de diciembre de 2007.-</w:t>
      </w:r>
    </w:p>
    <w:p w:rsidR="00A004D0" w:rsidRPr="00A004D0" w:rsidRDefault="00A004D0" w:rsidP="00A004D0">
      <w:pPr>
        <w:ind w:firstLine="25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sz w:val="22"/>
          <w:szCs w:val="22"/>
          <w:lang w:val="es-AR"/>
        </w:rPr>
        <w:t>c) Que acredite estar incorporada al Catastro Municipal mediante expediente de obra, anterior al 31 de diciembre de 2007 o se presente voluntariamente para su empadronamiento y final de obra, hasta el 31 de marzo de 2009.-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2º: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Redúzcanse al veinte por ciento (20%) los Derechos de Construcción, según valores 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A004D0">
            <w:rPr>
              <w:rFonts w:asciiTheme="minorHAnsi" w:hAnsiTheme="minorHAnsi" w:cs="Arial"/>
              <w:sz w:val="22"/>
              <w:szCs w:val="22"/>
              <w:lang w:val="es-AR"/>
            </w:rPr>
            <w:t>la Ordenanza</w:t>
          </w:r>
        </w:smartTag>
        <w:r w:rsidRPr="00A004D0">
          <w:rPr>
            <w:rFonts w:asciiTheme="minorHAnsi" w:hAnsiTheme="minorHAnsi" w:cs="Arial"/>
            <w:sz w:val="22"/>
            <w:szCs w:val="22"/>
            <w:lang w:val="es-AR"/>
          </w:rPr>
          <w:t xml:space="preserve"> Impositiva</w:t>
        </w:r>
      </w:smartTag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vigente, que deban abonar los vecinos que se presenten voluntariamente a empadronar su vivienda, de acuerdo a lo establecido en el artículo anterior.-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u w:val="double"/>
          <w:lang w:val="es-AR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3º: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Para contemplar la eximición de cualquier parcela, </w:t>
      </w:r>
      <w:proofErr w:type="spellStart"/>
      <w:r w:rsidRPr="00A004D0">
        <w:rPr>
          <w:rFonts w:asciiTheme="minorHAnsi" w:hAnsiTheme="minorHAnsi" w:cs="Arial"/>
          <w:sz w:val="22"/>
          <w:szCs w:val="22"/>
          <w:lang w:val="es-AR"/>
        </w:rPr>
        <w:t>subparcela</w:t>
      </w:r>
      <w:proofErr w:type="spellEnd"/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o unidad funcional del Partido de Lobos afectada por la “Tasa por Servicios a los Emprendimientos Urbanísticos”, será de aplicación el Artículo 219 de </w:t>
      </w:r>
      <w:smartTag w:uri="urn:schemas-microsoft-com:office:smarttags" w:element="PersonName">
        <w:smartTagPr>
          <w:attr w:name="ProductID" w:val="la Ordenanza Fiscal"/>
        </w:smartTagPr>
        <w:smartTag w:uri="urn:schemas-microsoft-com:office:smarttags" w:element="PersonName">
          <w:smartTagPr>
            <w:attr w:name="ProductID" w:val="la Ordenanza"/>
          </w:smartTagPr>
          <w:r w:rsidRPr="00A004D0">
            <w:rPr>
              <w:rFonts w:asciiTheme="minorHAnsi" w:hAnsiTheme="minorHAnsi" w:cs="Arial"/>
              <w:sz w:val="22"/>
              <w:szCs w:val="22"/>
              <w:lang w:val="es-AR"/>
            </w:rPr>
            <w:t>la Ordenanza</w:t>
          </w:r>
        </w:smartTag>
        <w:r w:rsidRPr="00A004D0">
          <w:rPr>
            <w:rFonts w:asciiTheme="minorHAnsi" w:hAnsiTheme="minorHAnsi" w:cs="Arial"/>
            <w:sz w:val="22"/>
            <w:szCs w:val="22"/>
            <w:lang w:val="es-AR"/>
          </w:rPr>
          <w:t xml:space="preserve"> Fiscal</w:t>
        </w:r>
      </w:smartTag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vigente.-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u w:val="double"/>
          <w:lang w:val="es-AR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4º:</w:t>
      </w:r>
      <w:r w:rsidRPr="00A004D0">
        <w:rPr>
          <w:rFonts w:asciiTheme="minorHAnsi" w:hAnsiTheme="minorHAnsi" w:cs="Arial"/>
          <w:sz w:val="22"/>
          <w:szCs w:val="22"/>
          <w:lang w:val="es-AR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>Comuníquese, publíquese y archívese.-</w:t>
      </w:r>
      <w:r w:rsidRPr="00A004D0">
        <w:rPr>
          <w:rFonts w:asciiTheme="minorHAnsi" w:hAnsiTheme="minorHAnsi" w:cs="Arial"/>
          <w:b/>
          <w:sz w:val="22"/>
          <w:szCs w:val="22"/>
        </w:rPr>
        <w:t>”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A004D0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OCTUBRE DEL AÑO DOS MIL OCHO.------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A004D0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Lobos, 28 de Octubre de 2008.-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A004D0" w:rsidRPr="00A004D0" w:rsidRDefault="00A004D0" w:rsidP="00A004D0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A004D0">
        <w:rPr>
          <w:rFonts w:asciiTheme="minorHAnsi" w:hAnsiTheme="minorHAnsi" w:cs="Arial"/>
          <w:b/>
          <w:bCs/>
        </w:rPr>
        <w:t>S                    /                      D</w:t>
      </w:r>
    </w:p>
    <w:p w:rsidR="00A004D0" w:rsidRPr="00A004D0" w:rsidRDefault="00A004D0" w:rsidP="00A004D0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A004D0">
        <w:rPr>
          <w:rFonts w:asciiTheme="minorHAnsi" w:hAnsiTheme="minorHAnsi"/>
          <w:sz w:val="22"/>
          <w:szCs w:val="22"/>
          <w:u w:val="single"/>
        </w:rPr>
        <w:t xml:space="preserve">Ref.: Expte. Nº 101/2008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 xml:space="preserve">- Expte. Nº 4067-9644/08  del 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>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De nuestra mayor consideración:</w:t>
      </w: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A004D0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A004D0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A004D0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A004D0">
        <w:rPr>
          <w:rFonts w:asciiTheme="minorHAnsi" w:hAnsiTheme="minorHAnsi" w:cs="Arial"/>
          <w:b/>
          <w:sz w:val="22"/>
          <w:szCs w:val="22"/>
        </w:rPr>
        <w:t>º 2426</w:t>
      </w:r>
      <w:r w:rsidRPr="00A004D0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VISTO: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La solicitud del Departamento Ejecutivo Municipal mediante la cual propone la inserción de </w:t>
      </w:r>
      <w:smartTag w:uri="urn:schemas-microsoft-com:office:smarttags" w:element="PersonName">
        <w:smartTagPr>
          <w:attr w:name="ProductID" w:val="la Municipalidad"/>
        </w:smartTagPr>
        <w:r w:rsidRPr="00A004D0">
          <w:rPr>
            <w:rFonts w:asciiTheme="minorHAnsi" w:hAnsiTheme="minorHAnsi" w:cs="Arial"/>
            <w:sz w:val="22"/>
            <w:szCs w:val="22"/>
            <w:lang w:val="es-ES_tradnl"/>
          </w:rPr>
          <w:t>la Municipalidad</w:t>
        </w:r>
      </w:smartTag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de Lobos en el Consorcio de Municipios Turísticos de Buenos Aires (COTAB), y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CONSIDERANDO: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 xml:space="preserve">Que dicha propuesta resulta conveniente en función de considerarse un ámbito adecuado para potenciar las actividades orientadas a </w:t>
      </w:r>
      <w:proofErr w:type="gramStart"/>
      <w:r w:rsidRPr="00A004D0">
        <w:rPr>
          <w:rFonts w:asciiTheme="minorHAnsi" w:hAnsiTheme="minorHAnsi" w:cs="Arial"/>
          <w:sz w:val="22"/>
          <w:szCs w:val="22"/>
        </w:rPr>
        <w:t>la promoción turística y encaminadas</w:t>
      </w:r>
      <w:proofErr w:type="gramEnd"/>
      <w:r w:rsidRPr="00A004D0">
        <w:rPr>
          <w:rFonts w:asciiTheme="minorHAnsi" w:hAnsiTheme="minorHAnsi" w:cs="Arial"/>
          <w:sz w:val="22"/>
          <w:szCs w:val="22"/>
        </w:rPr>
        <w:t xml:space="preserve"> a la revalorización del turismo interno.-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lastRenderedPageBreak/>
        <w:t xml:space="preserve">Por ello, </w:t>
      </w:r>
      <w:r w:rsidRPr="00A004D0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A004D0">
        <w:rPr>
          <w:rFonts w:asciiTheme="minorHAnsi" w:hAnsiTheme="minorHAnsi" w:cs="Arial"/>
          <w:sz w:val="22"/>
          <w:szCs w:val="22"/>
        </w:rPr>
        <w:t>,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O R D E N A N Z A   N º   2 4 2 6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1º: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Facúltase al Departamento Ejecutivo Municipal a formar parte de un Consorcio que se denomina “Consorcio de Municipios Turísticos de Buenos Aires” (COTAB). La autorización conferida está condicionada a que dicho Consorcio se rija por las disposiciones de su Estatuto Social y su correspondiente Reglamento de Funcionamiento del Consejo de Administración aprobados por esta Ordenanza.-----------------------------------------------------------------</w:t>
      </w: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2º: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Apruébase para el logro del objetivo establecido en el Artículo 1º, el Estatuto Social del COTAB y su correspondiente Reglamento de Funcionamiento del Consejo de Administración que forma parte de la presente como Anexo.------------------------------------------------</w:t>
      </w: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3º: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A los fines de la presente Ordenanza, el aporte de este Municipio se establecerá conforme a la categorización establecida por el Artículo 11º del Estatuto de dicho Consorcio.-----</w:t>
      </w: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4º: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Autorízase al Departamento Ejecutivo Municipal a establecer la partida presupuestaria que requiera el cumplimiento de lo dispuesto en el Artículo anterior.-----------------</w:t>
      </w: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5º: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Derógase toda norma que se oponga a la presente.--------------------------------------</w:t>
      </w: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6º: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Comuníquese, dése al Registro Oficial y cumplido, archívese.”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A004D0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OCTUBRE DEL AÑO DOS MIL OCHO.------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A004D0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Lobos, 28 de Octubre de 2008.-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A004D0" w:rsidRPr="00A004D0" w:rsidRDefault="00A004D0" w:rsidP="00A004D0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A004D0">
        <w:rPr>
          <w:rFonts w:asciiTheme="minorHAnsi" w:hAnsiTheme="minorHAnsi" w:cs="Arial"/>
          <w:b/>
          <w:bCs/>
        </w:rPr>
        <w:t>S                    /                      D</w:t>
      </w:r>
    </w:p>
    <w:p w:rsidR="00A004D0" w:rsidRPr="00A004D0" w:rsidRDefault="00A004D0" w:rsidP="00A004D0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004D0" w:rsidRPr="00A004D0" w:rsidRDefault="00A004D0" w:rsidP="00A004D0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A004D0">
        <w:rPr>
          <w:rFonts w:asciiTheme="minorHAnsi" w:hAnsiTheme="minorHAnsi"/>
          <w:sz w:val="22"/>
          <w:szCs w:val="22"/>
          <w:u w:val="single"/>
        </w:rPr>
        <w:t xml:space="preserve">Ref.: Expte. Nº 103/2008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 xml:space="preserve">- Expte. Nº 4067-10250/08 del </w:t>
      </w:r>
      <w:proofErr w:type="gramStart"/>
      <w:r w:rsidRPr="00A004D0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A004D0">
        <w:rPr>
          <w:rFonts w:asciiTheme="minorHAnsi" w:hAnsiTheme="minorHAnsi"/>
          <w:sz w:val="22"/>
          <w:szCs w:val="22"/>
          <w:u w:val="single"/>
        </w:rPr>
        <w:t>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De nuestra mayor consideración:</w:t>
      </w: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A004D0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A004D0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A004D0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A004D0">
        <w:rPr>
          <w:rFonts w:asciiTheme="minorHAnsi" w:hAnsiTheme="minorHAnsi" w:cs="Arial"/>
          <w:b/>
          <w:sz w:val="22"/>
          <w:szCs w:val="22"/>
        </w:rPr>
        <w:t>º 2427</w:t>
      </w:r>
      <w:r w:rsidRPr="00A004D0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A004D0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A004D0">
        <w:rPr>
          <w:rFonts w:asciiTheme="minorHAnsi" w:hAnsiTheme="minorHAnsi" w:cs="Arial"/>
          <w:sz w:val="22"/>
          <w:szCs w:val="22"/>
        </w:rPr>
        <w:t>,</w:t>
      </w:r>
      <w:r w:rsidRPr="00A004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A004D0" w:rsidRPr="00A004D0" w:rsidRDefault="00A004D0" w:rsidP="00A004D0">
      <w:pPr>
        <w:jc w:val="both"/>
        <w:rPr>
          <w:rFonts w:asciiTheme="minorHAnsi" w:hAnsiTheme="minorHAnsi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</w:rPr>
        <w:t>O R D E N A N Z A   N º   2 4 2 7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1º:</w:t>
      </w:r>
      <w:r w:rsidRPr="00A004D0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A004D0">
        <w:rPr>
          <w:rFonts w:asciiTheme="minorHAnsi" w:hAnsiTheme="minorHAnsi" w:cs="Arial"/>
          <w:sz w:val="22"/>
          <w:szCs w:val="22"/>
        </w:rPr>
        <w:t xml:space="preserve">Autorízase al Departamento Ejecutivo Municipal a suscribir un Convenio de Colaboración Recíproca, con el Ministerio de Asuntos Agrarios, representado por el Subsecretario Señor Fernando </w:t>
      </w:r>
      <w:proofErr w:type="spellStart"/>
      <w:r w:rsidRPr="00A004D0">
        <w:rPr>
          <w:rFonts w:asciiTheme="minorHAnsi" w:hAnsiTheme="minorHAnsi" w:cs="Arial"/>
          <w:sz w:val="22"/>
          <w:szCs w:val="22"/>
        </w:rPr>
        <w:t>Vilella</w:t>
      </w:r>
      <w:proofErr w:type="spellEnd"/>
      <w:r w:rsidRPr="00A004D0">
        <w:rPr>
          <w:rFonts w:asciiTheme="minorHAnsi" w:hAnsiTheme="minorHAnsi" w:cs="Arial"/>
          <w:sz w:val="22"/>
          <w:szCs w:val="22"/>
        </w:rPr>
        <w:t>, facultando al Municipio a prestar el Servicio de Inspección Veterinaria y a extender Certificados de Tránsito de productos cárnicos y derivados de origen animal y a percibir por ello una Tasa  en concepto de Inspección Veterinaria.-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004D0" w:rsidRPr="00A004D0" w:rsidRDefault="00A004D0" w:rsidP="00A004D0">
      <w:pPr>
        <w:pStyle w:val="Encabezad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004D0">
        <w:rPr>
          <w:rFonts w:asciiTheme="minorHAnsi" w:hAnsiTheme="minorHAnsi"/>
          <w:b/>
          <w:sz w:val="22"/>
          <w:szCs w:val="22"/>
          <w:u w:val="single"/>
          <w:lang w:val="es-ES_tradnl"/>
        </w:rPr>
        <w:t>ARTÍCULO 2º:</w:t>
      </w:r>
      <w:r w:rsidRPr="00A004D0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A004D0">
        <w:rPr>
          <w:rFonts w:asciiTheme="minorHAnsi" w:hAnsiTheme="minorHAnsi"/>
          <w:sz w:val="22"/>
          <w:szCs w:val="22"/>
        </w:rPr>
        <w:t>Comuníquese, publíquese y archívese.-</w:t>
      </w:r>
      <w:r w:rsidRPr="00A004D0">
        <w:rPr>
          <w:rFonts w:asciiTheme="minorHAnsi" w:hAnsiTheme="minorHAnsi"/>
          <w:b/>
          <w:sz w:val="22"/>
          <w:szCs w:val="22"/>
          <w:lang w:val="es-ES_tradnl"/>
        </w:rPr>
        <w:t>”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A004D0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A004D0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OCTUBRE DEL AÑO DOS MIL OCHO.------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A004D0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  <w:r w:rsidRPr="00A004D0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p w:rsidR="00A004D0" w:rsidRPr="00A004D0" w:rsidRDefault="00A004D0" w:rsidP="00A004D0">
      <w:pPr>
        <w:jc w:val="both"/>
        <w:rPr>
          <w:rFonts w:asciiTheme="minorHAnsi" w:hAnsiTheme="minorHAnsi" w:cs="Arial"/>
          <w:sz w:val="22"/>
          <w:szCs w:val="22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004D0">
      <w:rPr>
        <w:rStyle w:val="Nmerodepgina"/>
        <w:noProof/>
      </w:rPr>
      <w:t>8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6D4"/>
    <w:multiLevelType w:val="hybridMultilevel"/>
    <w:tmpl w:val="D2B2B4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630117C"/>
    <w:multiLevelType w:val="hybridMultilevel"/>
    <w:tmpl w:val="1BB418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B3DF1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004D0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A7FFC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A004D0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004D0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A004D0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004D0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2247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2017-06-16T15:03:00Z</dcterms:modified>
</cp:coreProperties>
</file>